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599E85" w14:textId="77777777" w:rsidR="0050136C" w:rsidRDefault="0050136C" w:rsidP="00540B97">
      <w:pPr>
        <w:pStyle w:val="Heading3"/>
      </w:pPr>
    </w:p>
    <w:p w14:paraId="61232D68"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1D91C780" w14:textId="77777777" w:rsidR="0050136C" w:rsidRDefault="0050136C" w:rsidP="0050136C">
      <w:pPr>
        <w:jc w:val="center"/>
        <w:rPr>
          <w:b/>
          <w:i/>
          <w:color w:val="000000"/>
        </w:rPr>
      </w:pPr>
    </w:p>
    <w:p w14:paraId="7C9F2F5F" w14:textId="77777777" w:rsidR="0050136C" w:rsidRDefault="0050136C" w:rsidP="0050136C">
      <w:pPr>
        <w:jc w:val="center"/>
        <w:rPr>
          <w:b/>
          <w:i/>
          <w:color w:val="000000"/>
        </w:rPr>
      </w:pPr>
      <w:bookmarkStart w:id="0" w:name="_GoBack"/>
      <w:bookmarkEnd w:id="0"/>
    </w:p>
    <w:p w14:paraId="01E9405C"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6C56ABD0" w14:textId="77777777" w:rsidR="003834C8" w:rsidRDefault="003834C8" w:rsidP="003834C8">
      <w:pPr>
        <w:pStyle w:val="BodyText"/>
        <w:tabs>
          <w:tab w:val="clear" w:pos="360"/>
        </w:tabs>
        <w:spacing w:before="120" w:after="120"/>
        <w:ind w:left="720"/>
        <w:jc w:val="both"/>
        <w:rPr>
          <w:b/>
          <w:bCs/>
          <w:color w:val="000000"/>
        </w:rPr>
      </w:pPr>
    </w:p>
    <w:p w14:paraId="540A32B7"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26487378"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44828607"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14:paraId="5E5CA6AA" w14:textId="77777777" w:rsidR="001379AD" w:rsidRDefault="001379AD" w:rsidP="003D1C75">
      <w:pPr>
        <w:pStyle w:val="BodyText"/>
        <w:tabs>
          <w:tab w:val="clear" w:pos="360"/>
        </w:tabs>
        <w:spacing w:before="120" w:after="120"/>
        <w:ind w:left="720"/>
        <w:rPr>
          <w:bCs/>
          <w:color w:val="000000"/>
        </w:rPr>
      </w:pPr>
      <w:r w:rsidRPr="001379AD">
        <w:rPr>
          <w:b/>
          <w:bCs/>
          <w:color w:val="000000"/>
        </w:rPr>
        <w:t>Conflict Minerals.</w:t>
      </w:r>
      <w:r>
        <w:rPr>
          <w:bCs/>
          <w:color w:val="000000"/>
        </w:rPr>
        <w:t xml:space="preserve"> </w:t>
      </w:r>
      <w:r w:rsidRPr="001379AD">
        <w:rPr>
          <w:bCs/>
          <w:color w:val="000000"/>
        </w:rPr>
        <w:t>Proposer certifies that either (i) it is not a scrutinized company as defined in PCC 10490(b), or (ii) the goods or services the Proposer would provide to the JBE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14:paraId="2372A5B8" w14:textId="77777777" w:rsidR="0050136C" w:rsidRDefault="0050136C" w:rsidP="0050136C">
      <w:pPr>
        <w:pStyle w:val="BodyText"/>
        <w:tabs>
          <w:tab w:val="clear" w:pos="360"/>
        </w:tabs>
        <w:spacing w:before="120" w:after="120"/>
        <w:jc w:val="both"/>
        <w:rPr>
          <w:bCs/>
          <w:color w:val="000000"/>
        </w:rPr>
      </w:pPr>
    </w:p>
    <w:p w14:paraId="004C5525"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0B6B22FE" w14:textId="77777777" w:rsidR="003834C8" w:rsidRDefault="003834C8" w:rsidP="0050136C">
      <w:pPr>
        <w:pStyle w:val="BodyText3"/>
        <w:rPr>
          <w:sz w:val="24"/>
          <w:szCs w:val="24"/>
        </w:rPr>
      </w:pPr>
    </w:p>
    <w:p w14:paraId="282A26BE"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14:paraId="3E4A627A"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741D1F47"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1C45D6B3" w14:textId="77777777" w:rsidR="003834C8" w:rsidRDefault="003834C8" w:rsidP="009C1CE8">
            <w:pPr>
              <w:tabs>
                <w:tab w:val="left" w:pos="3600"/>
              </w:tabs>
              <w:rPr>
                <w:sz w:val="18"/>
              </w:rPr>
            </w:pPr>
            <w:r>
              <w:rPr>
                <w:rFonts w:ascii="Arial" w:hAnsi="Arial"/>
                <w:sz w:val="28"/>
              </w:rPr>
              <w:sym w:font="Wingdings" w:char="F03F"/>
            </w:r>
          </w:p>
        </w:tc>
      </w:tr>
      <w:tr w:rsidR="003834C8" w14:paraId="2076A69E"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46B0A6CE"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01FC076E" w14:textId="77777777" w:rsidR="003834C8" w:rsidRDefault="003834C8" w:rsidP="009C1CE8">
            <w:pPr>
              <w:tabs>
                <w:tab w:val="left" w:pos="3600"/>
              </w:tabs>
              <w:rPr>
                <w:sz w:val="16"/>
              </w:rPr>
            </w:pPr>
          </w:p>
          <w:p w14:paraId="3CB5AB3A" w14:textId="77777777" w:rsidR="003834C8" w:rsidRDefault="003834C8" w:rsidP="009C1CE8">
            <w:pPr>
              <w:tabs>
                <w:tab w:val="left" w:pos="3600"/>
              </w:tabs>
              <w:rPr>
                <w:sz w:val="16"/>
              </w:rPr>
            </w:pPr>
          </w:p>
        </w:tc>
      </w:tr>
      <w:tr w:rsidR="003834C8" w14:paraId="4FA03EEC"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02E2BE04"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14:paraId="519AC8AA" w14:textId="77777777" w:rsidR="003834C8" w:rsidRPr="00D720E4" w:rsidRDefault="003834C8" w:rsidP="003834C8">
      <w:pPr>
        <w:autoSpaceDE w:val="0"/>
        <w:autoSpaceDN w:val="0"/>
        <w:ind w:left="720" w:hanging="720"/>
      </w:pPr>
    </w:p>
    <w:p w14:paraId="3A1105F0" w14:textId="77777777" w:rsidR="003834C8" w:rsidRPr="00D720E4" w:rsidRDefault="003834C8" w:rsidP="003834C8">
      <w:pPr>
        <w:autoSpaceDE w:val="0"/>
        <w:autoSpaceDN w:val="0"/>
        <w:ind w:left="720" w:hanging="720"/>
        <w:rPr>
          <w:iCs/>
        </w:rPr>
      </w:pPr>
    </w:p>
    <w:p w14:paraId="3A1D9C68" w14:textId="77777777" w:rsidR="003834C8" w:rsidRPr="00094E5C" w:rsidRDefault="003834C8" w:rsidP="003834C8">
      <w:pPr>
        <w:rPr>
          <w:b/>
          <w:u w:val="single"/>
        </w:rPr>
      </w:pPr>
    </w:p>
    <w:p w14:paraId="1D0621EB" w14:textId="77777777" w:rsidR="0050136C" w:rsidRPr="008B7A8C" w:rsidRDefault="0050136C" w:rsidP="0050136C">
      <w:pPr>
        <w:jc w:val="center"/>
        <w:rPr>
          <w:b/>
          <w:i/>
          <w:color w:val="000000"/>
        </w:rPr>
      </w:pPr>
    </w:p>
    <w:p w14:paraId="0F4FE993" w14:textId="77777777" w:rsidR="0050136C" w:rsidRPr="008B7A8C" w:rsidRDefault="0050136C" w:rsidP="0050136C">
      <w:pPr>
        <w:jc w:val="center"/>
        <w:rPr>
          <w:b/>
          <w:i/>
          <w:color w:val="000000"/>
        </w:rPr>
      </w:pPr>
    </w:p>
    <w:p w14:paraId="07C05E88" w14:textId="77777777" w:rsidR="00E26BF1" w:rsidRDefault="00E26BF1"/>
    <w:sectPr w:rsidR="00E26BF1"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D7A6D8" w14:textId="77777777" w:rsidR="005C1FCC" w:rsidRDefault="005C1FCC" w:rsidP="0050136C">
      <w:r>
        <w:separator/>
      </w:r>
    </w:p>
  </w:endnote>
  <w:endnote w:type="continuationSeparator" w:id="0">
    <w:p w14:paraId="0750BAE7" w14:textId="77777777" w:rsidR="005C1FCC" w:rsidRDefault="005C1FCC"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3803894"/>
      <w:docPartObj>
        <w:docPartGallery w:val="Page Numbers (Bottom of Page)"/>
        <w:docPartUnique/>
      </w:docPartObj>
    </w:sdtPr>
    <w:sdtEndPr>
      <w:rPr>
        <w:color w:val="7F7F7F" w:themeColor="background1" w:themeShade="7F"/>
        <w:spacing w:val="60"/>
      </w:rPr>
    </w:sdtEndPr>
    <w:sdtContent>
      <w:p w14:paraId="72428CD5" w14:textId="5EE8A5C5" w:rsidR="000428D0" w:rsidRDefault="000428D0">
        <w:pPr>
          <w:pStyle w:val="Footer"/>
          <w:pBdr>
            <w:top w:val="single" w:sz="4" w:space="1" w:color="D9D9D9" w:themeColor="background1" w:themeShade="D9"/>
          </w:pBdr>
          <w:jc w:val="right"/>
        </w:pPr>
        <w:r>
          <w:fldChar w:fldCharType="begin"/>
        </w:r>
        <w:r>
          <w:instrText xml:space="preserve"> PAGE   \* MERGEFORMAT </w:instrText>
        </w:r>
        <w:r>
          <w:fldChar w:fldCharType="separate"/>
        </w:r>
        <w:r w:rsidR="00FF2ABD">
          <w:rPr>
            <w:noProof/>
          </w:rPr>
          <w:t>1</w:t>
        </w:r>
        <w:r>
          <w:rPr>
            <w:noProof/>
          </w:rPr>
          <w:fldChar w:fldCharType="end"/>
        </w:r>
        <w:r>
          <w:t xml:space="preserve"> | </w:t>
        </w:r>
        <w:r>
          <w:rPr>
            <w:color w:val="7F7F7F" w:themeColor="background1" w:themeShade="7F"/>
            <w:spacing w:val="60"/>
          </w:rPr>
          <w:t>Page</w:t>
        </w:r>
      </w:p>
    </w:sdtContent>
  </w:sdt>
  <w:p w14:paraId="42D64C47" w14:textId="2A522E61" w:rsidR="003D1C75" w:rsidRPr="00C341DD" w:rsidRDefault="00AA4B96" w:rsidP="00291C4D">
    <w:pPr>
      <w:pStyle w:val="Footer"/>
      <w:rPr>
        <w:sz w:val="20"/>
        <w:szCs w:val="20"/>
      </w:rPr>
    </w:pPr>
    <w:r>
      <w:rPr>
        <w:sz w:val="20"/>
        <w:szCs w:val="20"/>
      </w:rPr>
      <w:t>v.</w:t>
    </w:r>
    <w:r w:rsidR="000428D0" w:rsidRPr="00C341DD">
      <w:rPr>
        <w:sz w:val="20"/>
        <w:szCs w:val="20"/>
      </w:rPr>
      <w:t xml:space="preserve"> 1/3/14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989BEE" w14:textId="77777777" w:rsidR="005C1FCC" w:rsidRDefault="005C1FCC" w:rsidP="0050136C">
      <w:r>
        <w:separator/>
      </w:r>
    </w:p>
  </w:footnote>
  <w:footnote w:type="continuationSeparator" w:id="0">
    <w:p w14:paraId="484235A4" w14:textId="77777777" w:rsidR="005C1FCC" w:rsidRDefault="005C1FCC"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B0383" w14:textId="070B2D93" w:rsidR="008D14A5" w:rsidRDefault="008D14A5" w:rsidP="00CB6F7B">
    <w:pPr>
      <w:pStyle w:val="Header"/>
      <w:tabs>
        <w:tab w:val="clear" w:pos="4680"/>
      </w:tabs>
      <w:rPr>
        <w:b/>
        <w:sz w:val="20"/>
        <w:szCs w:val="20"/>
      </w:rPr>
    </w:pPr>
    <w:r>
      <w:rPr>
        <w:b/>
        <w:sz w:val="20"/>
        <w:szCs w:val="20"/>
      </w:rPr>
      <w:t>RFP Title: Labor Consultant</w:t>
    </w:r>
    <w:r w:rsidR="00CB6F7B">
      <w:rPr>
        <w:b/>
        <w:sz w:val="20"/>
        <w:szCs w:val="20"/>
      </w:rPr>
      <w:t xml:space="preserve"> </w:t>
    </w:r>
    <w:r w:rsidR="00FF2ABD">
      <w:rPr>
        <w:b/>
        <w:sz w:val="20"/>
        <w:szCs w:val="20"/>
      </w:rPr>
      <w:t>Services</w:t>
    </w:r>
    <w:r w:rsidR="00CB6F7B">
      <w:rPr>
        <w:b/>
        <w:sz w:val="20"/>
        <w:szCs w:val="20"/>
      </w:rPr>
      <w:t xml:space="preserve"> </w:t>
    </w:r>
    <w:r w:rsidR="00CB6F7B">
      <w:rPr>
        <w:b/>
        <w:sz w:val="20"/>
        <w:szCs w:val="20"/>
      </w:rPr>
      <w:tab/>
      <w:t>Attachment 4</w:t>
    </w:r>
  </w:p>
  <w:p w14:paraId="70D8D15B" w14:textId="3615A63C" w:rsidR="000428D0" w:rsidRPr="008D14A5" w:rsidRDefault="008D14A5" w:rsidP="008D14A5">
    <w:pPr>
      <w:pStyle w:val="Header"/>
      <w:rPr>
        <w:b/>
        <w:sz w:val="20"/>
        <w:szCs w:val="20"/>
        <w:u w:val="single"/>
      </w:rPr>
    </w:pPr>
    <w:r>
      <w:rPr>
        <w:b/>
        <w:sz w:val="20"/>
        <w:szCs w:val="20"/>
        <w:u w:val="single"/>
      </w:rPr>
      <w:t>RFP Number: 1819-208</w:t>
    </w:r>
    <w:r>
      <w:rPr>
        <w:b/>
        <w:sz w:val="20"/>
        <w:szCs w:val="20"/>
        <w:u w:val="single"/>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2"/>
  </w:compat>
  <w:rsids>
    <w:rsidRoot w:val="0050136C"/>
    <w:rsid w:val="00037E7E"/>
    <w:rsid w:val="000428D0"/>
    <w:rsid w:val="000C2D13"/>
    <w:rsid w:val="000D45EE"/>
    <w:rsid w:val="000D5BBE"/>
    <w:rsid w:val="001379AD"/>
    <w:rsid w:val="00152146"/>
    <w:rsid w:val="0015766C"/>
    <w:rsid w:val="001C17EF"/>
    <w:rsid w:val="001E60B2"/>
    <w:rsid w:val="0020077F"/>
    <w:rsid w:val="002055EE"/>
    <w:rsid w:val="00222E42"/>
    <w:rsid w:val="00270AD3"/>
    <w:rsid w:val="00291C4D"/>
    <w:rsid w:val="00293951"/>
    <w:rsid w:val="002B3B60"/>
    <w:rsid w:val="002C02D3"/>
    <w:rsid w:val="002E07CA"/>
    <w:rsid w:val="002F47B9"/>
    <w:rsid w:val="0030333A"/>
    <w:rsid w:val="003157FB"/>
    <w:rsid w:val="003834C8"/>
    <w:rsid w:val="003A79CD"/>
    <w:rsid w:val="003D1C75"/>
    <w:rsid w:val="003E774D"/>
    <w:rsid w:val="003F05DA"/>
    <w:rsid w:val="00405F43"/>
    <w:rsid w:val="00423CA9"/>
    <w:rsid w:val="004E3068"/>
    <w:rsid w:val="0050136C"/>
    <w:rsid w:val="005023CB"/>
    <w:rsid w:val="00524800"/>
    <w:rsid w:val="00540B97"/>
    <w:rsid w:val="005836E7"/>
    <w:rsid w:val="0059711E"/>
    <w:rsid w:val="005C1FCC"/>
    <w:rsid w:val="00613BFA"/>
    <w:rsid w:val="0065439A"/>
    <w:rsid w:val="00665569"/>
    <w:rsid w:val="006769CF"/>
    <w:rsid w:val="006872D6"/>
    <w:rsid w:val="006C1278"/>
    <w:rsid w:val="006E2B97"/>
    <w:rsid w:val="006E4208"/>
    <w:rsid w:val="00724454"/>
    <w:rsid w:val="00797B02"/>
    <w:rsid w:val="00800CE9"/>
    <w:rsid w:val="008018C5"/>
    <w:rsid w:val="00816758"/>
    <w:rsid w:val="00856564"/>
    <w:rsid w:val="0086092E"/>
    <w:rsid w:val="00893DA4"/>
    <w:rsid w:val="008A5F32"/>
    <w:rsid w:val="008C083F"/>
    <w:rsid w:val="008C1D3A"/>
    <w:rsid w:val="008D14A5"/>
    <w:rsid w:val="008D63B8"/>
    <w:rsid w:val="008F684E"/>
    <w:rsid w:val="009306FF"/>
    <w:rsid w:val="009A03B9"/>
    <w:rsid w:val="009A1F2C"/>
    <w:rsid w:val="009C1CE8"/>
    <w:rsid w:val="009C61DB"/>
    <w:rsid w:val="009F3E33"/>
    <w:rsid w:val="00A17FF5"/>
    <w:rsid w:val="00AA4B96"/>
    <w:rsid w:val="00B614E6"/>
    <w:rsid w:val="00BD7FCB"/>
    <w:rsid w:val="00C341DD"/>
    <w:rsid w:val="00C41362"/>
    <w:rsid w:val="00C94BAF"/>
    <w:rsid w:val="00CB6F7B"/>
    <w:rsid w:val="00CF50B0"/>
    <w:rsid w:val="00D03078"/>
    <w:rsid w:val="00D16FFF"/>
    <w:rsid w:val="00D20F8A"/>
    <w:rsid w:val="00D50BC9"/>
    <w:rsid w:val="00DD7A13"/>
    <w:rsid w:val="00DF6084"/>
    <w:rsid w:val="00E26BF1"/>
    <w:rsid w:val="00E371BD"/>
    <w:rsid w:val="00E66CC2"/>
    <w:rsid w:val="00E871D0"/>
    <w:rsid w:val="00E9664E"/>
    <w:rsid w:val="00EB24D5"/>
    <w:rsid w:val="00EF6446"/>
    <w:rsid w:val="00F21FEB"/>
    <w:rsid w:val="00FC4741"/>
    <w:rsid w:val="00FF058C"/>
    <w:rsid w:val="00FF2ABD"/>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89D7930"/>
  <w15:docId w15:val="{F9FC4B1D-0824-4322-9BCF-2E7565103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uiPriority w:val="99"/>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098258">
      <w:bodyDiv w:val="1"/>
      <w:marLeft w:val="0"/>
      <w:marRight w:val="0"/>
      <w:marTop w:val="0"/>
      <w:marBottom w:val="0"/>
      <w:divBdr>
        <w:top w:val="none" w:sz="0" w:space="0" w:color="auto"/>
        <w:left w:val="none" w:sz="0" w:space="0" w:color="auto"/>
        <w:bottom w:val="none" w:sz="0" w:space="0" w:color="auto"/>
        <w:right w:val="none" w:sz="0" w:space="0" w:color="auto"/>
      </w:divBdr>
    </w:div>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4C90E-45F0-49E6-B554-9DF68B4055BA}">
  <ds:schemaRefs>
    <ds:schemaRef ds:uri="http://schemas.openxmlformats.org/officeDocument/2006/bibliography"/>
  </ds:schemaRefs>
</ds:datastoreItem>
</file>

<file path=customXml/itemProps2.xml><?xml version="1.0" encoding="utf-8"?>
<ds:datastoreItem xmlns:ds="http://schemas.openxmlformats.org/officeDocument/2006/customXml" ds:itemID="{36230C8E-BBBD-4FC3-AC7C-0A37AB1B5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313</Words>
  <Characters>1786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Ventura Superior Court</cp:lastModifiedBy>
  <cp:revision>5</cp:revision>
  <dcterms:created xsi:type="dcterms:W3CDTF">2018-02-09T21:53:00Z</dcterms:created>
  <dcterms:modified xsi:type="dcterms:W3CDTF">2018-02-20T20:18:00Z</dcterms:modified>
</cp:coreProperties>
</file>