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FAD" w:rsidRDefault="00FC7FAD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FC7FAD" w:rsidRDefault="00FC7FAD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FE2A84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accepts </w:t>
      </w:r>
      <w:r w:rsidR="009936B8">
        <w:rPr>
          <w:rFonts w:ascii="Times New Roman" w:hAnsi="Times New Roman" w:cs="Times New Roman"/>
          <w:sz w:val="24"/>
          <w:szCs w:val="24"/>
        </w:rPr>
        <w:t>JBE</w:t>
      </w:r>
      <w:r w:rsidR="006D0F09">
        <w:rPr>
          <w:rFonts w:ascii="Times New Roman" w:hAnsi="Times New Roman" w:cs="Times New Roman"/>
          <w:sz w:val="24"/>
          <w:szCs w:val="24"/>
        </w:rPr>
        <w:t>’s</w:t>
      </w:r>
      <w:r w:rsidR="009936B8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without exception.</w:t>
      </w:r>
      <w:r w:rsidR="00C765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proposes exceptions or modifications to </w:t>
      </w:r>
      <w:r w:rsidR="006D0F09">
        <w:rPr>
          <w:rFonts w:ascii="Times New Roman" w:hAnsi="Times New Roman" w:cs="Times New Roman"/>
          <w:sz w:val="24"/>
          <w:szCs w:val="24"/>
        </w:rPr>
        <w:t xml:space="preserve">JBE’s </w:t>
      </w:r>
      <w:r w:rsidR="006D0F09" w:rsidRPr="00BF2E9B">
        <w:rPr>
          <w:rFonts w:ascii="Times New Roman" w:hAnsi="Times New Roman" w:cs="Times New Roman"/>
          <w:sz w:val="24"/>
          <w:szCs w:val="24"/>
        </w:rPr>
        <w:t>Standard Terms and Conditions</w:t>
      </w:r>
      <w:r w:rsidRPr="00BF2E9B">
        <w:rPr>
          <w:rFonts w:ascii="Times New Roman" w:hAnsi="Times New Roman" w:cs="Times New Roman"/>
          <w:sz w:val="24"/>
          <w:szCs w:val="24"/>
        </w:rPr>
        <w:t xml:space="preserve">.  </w:t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must also submit (i) a red-lined version of</w:t>
      </w:r>
      <w:r w:rsidR="006D0F09">
        <w:rPr>
          <w:rFonts w:ascii="Times New Roman" w:hAnsi="Times New Roman" w:cs="Times New Roman"/>
          <w:sz w:val="24"/>
          <w:szCs w:val="24"/>
        </w:rPr>
        <w:t xml:space="preserve"> the</w:t>
      </w:r>
      <w:r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="006D0F09" w:rsidRPr="00BF2E9B">
        <w:rPr>
          <w:rFonts w:ascii="Times New Roman" w:hAnsi="Times New Roman" w:cs="Times New Roman"/>
          <w:sz w:val="24"/>
          <w:szCs w:val="24"/>
        </w:rPr>
        <w:t>Standard Terms and Conditions</w:t>
      </w:r>
      <w:r w:rsidRPr="00BF2E9B">
        <w:rPr>
          <w:rFonts w:ascii="Times New Roman" w:hAnsi="Times New Roman" w:cs="Times New Roman"/>
          <w:sz w:val="24"/>
          <w:szCs w:val="24"/>
        </w:rPr>
        <w:t xml:space="preserve"> that clearly tracks proposed modifications, and (ii) a written explanation or rationale for each exception or proposed modification.</w:t>
      </w: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7D1" w:rsidRDefault="001547D1" w:rsidP="00025DC4">
      <w:r>
        <w:separator/>
      </w:r>
    </w:p>
  </w:endnote>
  <w:endnote w:type="continuationSeparator" w:id="0">
    <w:p w:rsidR="001547D1" w:rsidRDefault="001547D1" w:rsidP="00025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F3B" w:rsidRDefault="00346F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15714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C7FAD" w:rsidRDefault="00FC7FA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4ED4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025DC4" w:rsidRPr="00FC7FAD" w:rsidRDefault="00D61530">
    <w:pPr>
      <w:pStyle w:val="Footer"/>
      <w:rPr>
        <w:sz w:val="20"/>
        <w:szCs w:val="20"/>
      </w:rPr>
    </w:pPr>
    <w:r>
      <w:rPr>
        <w:sz w:val="20"/>
        <w:szCs w:val="20"/>
      </w:rPr>
      <w:t>v.</w:t>
    </w:r>
    <w:r w:rsidR="00FC7FAD" w:rsidRPr="00FC7FAD">
      <w:rPr>
        <w:sz w:val="20"/>
        <w:szCs w:val="20"/>
      </w:rPr>
      <w:t xml:space="preserve"> 5/4/15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F3B" w:rsidRDefault="00346F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7D1" w:rsidRDefault="001547D1" w:rsidP="00025DC4">
      <w:r>
        <w:separator/>
      </w:r>
    </w:p>
  </w:footnote>
  <w:footnote w:type="continuationSeparator" w:id="0">
    <w:p w:rsidR="001547D1" w:rsidRDefault="001547D1" w:rsidP="00025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F3B" w:rsidRDefault="00346F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982" w:rsidRDefault="00755982" w:rsidP="00346F3B">
    <w:pPr>
      <w:pStyle w:val="Header"/>
      <w:tabs>
        <w:tab w:val="clear" w:pos="4680"/>
      </w:tabs>
      <w:rPr>
        <w:rFonts w:ascii="Times New Roman" w:hAnsi="Times New Roman" w:cs="Times New Roman"/>
        <w:b/>
        <w:sz w:val="20"/>
        <w:szCs w:val="20"/>
      </w:rPr>
    </w:pPr>
    <w:r>
      <w:rPr>
        <w:b/>
        <w:sz w:val="20"/>
        <w:szCs w:val="20"/>
      </w:rPr>
      <w:t>RFP Title: Labor Consultant</w:t>
    </w:r>
    <w:r w:rsidR="00346F3B">
      <w:rPr>
        <w:b/>
        <w:sz w:val="20"/>
        <w:szCs w:val="20"/>
      </w:rPr>
      <w:t xml:space="preserve"> </w:t>
    </w:r>
    <w:r w:rsidR="00D24ED4">
      <w:rPr>
        <w:b/>
        <w:sz w:val="20"/>
        <w:szCs w:val="20"/>
      </w:rPr>
      <w:t>Services</w:t>
    </w:r>
    <w:r w:rsidR="00346F3B">
      <w:rPr>
        <w:b/>
        <w:sz w:val="20"/>
        <w:szCs w:val="20"/>
      </w:rPr>
      <w:tab/>
      <w:t>Attachment 3</w:t>
    </w:r>
  </w:p>
  <w:p w:rsidR="00755982" w:rsidRDefault="00755982" w:rsidP="00755982">
    <w:pPr>
      <w:pStyle w:val="Header"/>
      <w:rPr>
        <w:b/>
        <w:sz w:val="20"/>
        <w:szCs w:val="20"/>
        <w:u w:val="single"/>
      </w:rPr>
    </w:pPr>
    <w:r>
      <w:rPr>
        <w:b/>
        <w:sz w:val="20"/>
        <w:szCs w:val="20"/>
        <w:u w:val="single"/>
      </w:rPr>
      <w:t>RFP Number: 1</w:t>
    </w:r>
    <w:bookmarkStart w:id="0" w:name="_GoBack"/>
    <w:bookmarkEnd w:id="0"/>
    <w:r>
      <w:rPr>
        <w:b/>
        <w:sz w:val="20"/>
        <w:szCs w:val="20"/>
        <w:u w:val="single"/>
      </w:rPr>
      <w:t>819-208</w:t>
    </w:r>
    <w:r>
      <w:rPr>
        <w:b/>
        <w:sz w:val="20"/>
        <w:szCs w:val="20"/>
        <w:u w:val="single"/>
      </w:rPr>
      <w:tab/>
    </w:r>
  </w:p>
  <w:p w:rsidR="00FC7FAD" w:rsidRPr="00755982" w:rsidRDefault="00FC7FAD" w:rsidP="007559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F3B" w:rsidRDefault="00346F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0C3E"/>
    <w:rsid w:val="00001C83"/>
    <w:rsid w:val="00016BBB"/>
    <w:rsid w:val="00025DC4"/>
    <w:rsid w:val="00027843"/>
    <w:rsid w:val="00041461"/>
    <w:rsid w:val="00134416"/>
    <w:rsid w:val="001547D1"/>
    <w:rsid w:val="00171985"/>
    <w:rsid w:val="002E06A8"/>
    <w:rsid w:val="00346F3B"/>
    <w:rsid w:val="00396DB9"/>
    <w:rsid w:val="003C19A8"/>
    <w:rsid w:val="003C1CD2"/>
    <w:rsid w:val="004D3C87"/>
    <w:rsid w:val="004E17DF"/>
    <w:rsid w:val="0056044B"/>
    <w:rsid w:val="005C2DBA"/>
    <w:rsid w:val="006C53D1"/>
    <w:rsid w:val="006D0F09"/>
    <w:rsid w:val="006D572C"/>
    <w:rsid w:val="00755982"/>
    <w:rsid w:val="00770C10"/>
    <w:rsid w:val="007A0C3E"/>
    <w:rsid w:val="008B6ED5"/>
    <w:rsid w:val="008D26E3"/>
    <w:rsid w:val="009665A7"/>
    <w:rsid w:val="009936B8"/>
    <w:rsid w:val="00A47013"/>
    <w:rsid w:val="00B354C3"/>
    <w:rsid w:val="00BC6055"/>
    <w:rsid w:val="00BE6A0A"/>
    <w:rsid w:val="00BE6E11"/>
    <w:rsid w:val="00BF2E9B"/>
    <w:rsid w:val="00C7652A"/>
    <w:rsid w:val="00C87508"/>
    <w:rsid w:val="00C96D5A"/>
    <w:rsid w:val="00CB36D9"/>
    <w:rsid w:val="00CD0EA1"/>
    <w:rsid w:val="00D17F2D"/>
    <w:rsid w:val="00D24ED4"/>
    <w:rsid w:val="00D61530"/>
    <w:rsid w:val="00D720E4"/>
    <w:rsid w:val="00D86DD6"/>
    <w:rsid w:val="00E85E86"/>
    <w:rsid w:val="00EB6CE5"/>
    <w:rsid w:val="00F1664F"/>
    <w:rsid w:val="00F44202"/>
    <w:rsid w:val="00FC7FAD"/>
    <w:rsid w:val="00FD1048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3D09C"/>
  <w15:docId w15:val="{17B18D83-2509-430E-81BA-AC71D526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25D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DC4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25D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DC4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Ventura Superior Court</cp:lastModifiedBy>
  <cp:revision>5</cp:revision>
  <dcterms:created xsi:type="dcterms:W3CDTF">2018-02-09T21:52:00Z</dcterms:created>
  <dcterms:modified xsi:type="dcterms:W3CDTF">2018-02-20T20:17:00Z</dcterms:modified>
</cp:coreProperties>
</file>